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60" w:rsidRDefault="00FA7560" w:rsidP="008C451C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FA7560" w:rsidRDefault="00FA7560" w:rsidP="008C451C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FA7560" w:rsidRPr="008B7FAC" w:rsidRDefault="00FA7560" w:rsidP="00C13088">
      <w:pPr>
        <w:rPr>
          <w:b/>
          <w:i/>
        </w:rPr>
      </w:pPr>
      <w:r w:rsidRPr="008B7FAC">
        <w:rPr>
          <w:b/>
          <w:i/>
        </w:rPr>
        <w:t xml:space="preserve">Принято на заседании                  </w:t>
      </w:r>
      <w:r>
        <w:rPr>
          <w:b/>
          <w:i/>
        </w:rPr>
        <w:t xml:space="preserve">                                                                                       </w:t>
      </w:r>
      <w:r w:rsidRPr="008B7FAC">
        <w:rPr>
          <w:b/>
          <w:i/>
        </w:rPr>
        <w:t>Утверждаю</w:t>
      </w:r>
    </w:p>
    <w:p w:rsidR="00FA7560" w:rsidRPr="008B7FAC" w:rsidRDefault="00FA7560" w:rsidP="00C13088">
      <w:pPr>
        <w:rPr>
          <w:b/>
          <w:i/>
          <w:u w:val="single"/>
        </w:rPr>
      </w:pPr>
      <w:r w:rsidRPr="008B7FAC">
        <w:rPr>
          <w:b/>
          <w:i/>
        </w:rPr>
        <w:t xml:space="preserve">педагогического совета школы                           </w:t>
      </w:r>
      <w:r>
        <w:rPr>
          <w:b/>
          <w:i/>
        </w:rPr>
        <w:t xml:space="preserve">                                            </w:t>
      </w:r>
      <w:r w:rsidRPr="008B7FAC">
        <w:rPr>
          <w:b/>
          <w:i/>
        </w:rPr>
        <w:t xml:space="preserve">Приказ № ___ от </w:t>
      </w:r>
      <w:r w:rsidRPr="008B7FAC">
        <w:rPr>
          <w:b/>
          <w:i/>
          <w:u w:val="single"/>
        </w:rPr>
        <w:t>01.09.2014 года</w:t>
      </w:r>
    </w:p>
    <w:p w:rsidR="00FA7560" w:rsidRPr="008B7FAC" w:rsidRDefault="00FA7560" w:rsidP="00C13088">
      <w:pPr>
        <w:rPr>
          <w:b/>
          <w:i/>
        </w:rPr>
      </w:pPr>
      <w:r w:rsidRPr="008B7FAC">
        <w:rPr>
          <w:b/>
          <w:i/>
        </w:rPr>
        <w:t>«</w:t>
      </w:r>
      <w:r w:rsidRPr="008B7FAC">
        <w:rPr>
          <w:b/>
          <w:i/>
          <w:u w:val="single"/>
        </w:rPr>
        <w:t>01</w:t>
      </w:r>
      <w:r w:rsidRPr="008B7FAC">
        <w:rPr>
          <w:b/>
          <w:i/>
        </w:rPr>
        <w:t>»</w:t>
      </w:r>
      <w:r w:rsidRPr="008B7FAC">
        <w:rPr>
          <w:b/>
          <w:i/>
          <w:u w:val="single"/>
        </w:rPr>
        <w:t xml:space="preserve"> 09. 2014 года</w:t>
      </w:r>
      <w:r w:rsidRPr="008B7FAC">
        <w:rPr>
          <w:b/>
          <w:i/>
        </w:rPr>
        <w:t xml:space="preserve">                                                   </w:t>
      </w:r>
      <w:r>
        <w:rPr>
          <w:b/>
          <w:i/>
        </w:rPr>
        <w:t xml:space="preserve">                                            </w:t>
      </w:r>
      <w:r w:rsidRPr="008B7FAC">
        <w:rPr>
          <w:b/>
          <w:i/>
        </w:rPr>
        <w:t>Директор школы:</w:t>
      </w:r>
    </w:p>
    <w:p w:rsidR="00FA7560" w:rsidRPr="008B7FAC" w:rsidRDefault="00FA7560" w:rsidP="00C13088">
      <w:pPr>
        <w:ind w:firstLine="720"/>
        <w:rPr>
          <w:b/>
          <w:i/>
        </w:rPr>
      </w:pPr>
      <w:r>
        <w:rPr>
          <w:b/>
          <w:i/>
          <w:color w:val="0070C0"/>
        </w:rPr>
        <w:t xml:space="preserve">                                                                                                                 </w:t>
      </w:r>
      <w:r w:rsidRPr="008B7FAC">
        <w:rPr>
          <w:b/>
          <w:i/>
        </w:rPr>
        <w:t>_____________ Авилова М.В.</w:t>
      </w:r>
    </w:p>
    <w:p w:rsidR="00FA7560" w:rsidRDefault="00FA7560" w:rsidP="00D30191">
      <w:pPr>
        <w:shd w:val="clear" w:color="auto" w:fill="FFFFFF"/>
        <w:jc w:val="center"/>
        <w:rPr>
          <w:b/>
          <w:bCs/>
          <w:color w:val="000000"/>
          <w:spacing w:val="-12"/>
          <w:sz w:val="24"/>
          <w:szCs w:val="24"/>
        </w:rPr>
      </w:pPr>
    </w:p>
    <w:p w:rsidR="00FA7560" w:rsidRDefault="00FA7560" w:rsidP="00482652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  <w:bookmarkStart w:id="0" w:name="_GoBack"/>
      <w:bookmarkEnd w:id="0"/>
    </w:p>
    <w:p w:rsidR="00FA7560" w:rsidRPr="006A4199" w:rsidRDefault="00FA7560" w:rsidP="00D30191">
      <w:pPr>
        <w:shd w:val="clear" w:color="auto" w:fill="FFFFFF"/>
        <w:jc w:val="center"/>
        <w:rPr>
          <w:b/>
          <w:bCs/>
          <w:color w:val="000000"/>
          <w:spacing w:val="-12"/>
          <w:sz w:val="24"/>
          <w:szCs w:val="24"/>
        </w:rPr>
      </w:pPr>
      <w:r w:rsidRPr="006A4199">
        <w:rPr>
          <w:b/>
          <w:bCs/>
          <w:color w:val="000000"/>
          <w:spacing w:val="-12"/>
          <w:sz w:val="24"/>
          <w:szCs w:val="24"/>
        </w:rPr>
        <w:t>ПОЛОЖЕНИЕ</w:t>
      </w:r>
    </w:p>
    <w:p w:rsidR="00FA7560" w:rsidRPr="006A4199" w:rsidRDefault="00FA7560" w:rsidP="00D30191">
      <w:pPr>
        <w:shd w:val="clear" w:color="auto" w:fill="FFFFFF"/>
        <w:jc w:val="center"/>
        <w:rPr>
          <w:sz w:val="24"/>
          <w:szCs w:val="24"/>
        </w:rPr>
      </w:pPr>
      <w:r w:rsidRPr="006A4199">
        <w:rPr>
          <w:b/>
          <w:bCs/>
          <w:color w:val="000000"/>
          <w:spacing w:val="-12"/>
          <w:sz w:val="24"/>
          <w:szCs w:val="24"/>
        </w:rPr>
        <w:t xml:space="preserve">О МЕТОДИЧЕСКОЙ РАБОТЕ В ОБРАЗОВАТЕЛЬНОМ УЧРЕЖДЕНИИ   </w:t>
      </w:r>
    </w:p>
    <w:p w:rsidR="00FA7560" w:rsidRDefault="00FA7560" w:rsidP="00170DDF">
      <w:pPr>
        <w:pStyle w:val="msonormalbullet1gif"/>
        <w:autoSpaceDE w:val="0"/>
        <w:autoSpaceDN w:val="0"/>
        <w:adjustRightInd w:val="0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5"/>
        </w:rPr>
        <w:t xml:space="preserve">МБОУ </w:t>
      </w:r>
      <w:r>
        <w:rPr>
          <w:b/>
          <w:bCs/>
          <w:sz w:val="28"/>
          <w:szCs w:val="28"/>
          <w:lang w:bidi="he-IL"/>
        </w:rPr>
        <w:t xml:space="preserve"> «Колпнянская средняя общеобразовательная школа №2»</w:t>
      </w:r>
      <w:r>
        <w:rPr>
          <w:bCs/>
          <w:sz w:val="28"/>
          <w:szCs w:val="28"/>
        </w:rPr>
        <w:t xml:space="preserve"> </w:t>
      </w:r>
    </w:p>
    <w:p w:rsidR="00FA7560" w:rsidRPr="00B61B73" w:rsidRDefault="00FA7560" w:rsidP="00170DDF">
      <w:pPr>
        <w:shd w:val="clear" w:color="auto" w:fill="FFFFFF"/>
        <w:jc w:val="center"/>
        <w:rPr>
          <w:bCs/>
          <w:color w:val="000000"/>
          <w:spacing w:val="-12"/>
          <w:sz w:val="28"/>
          <w:szCs w:val="28"/>
        </w:rPr>
      </w:pPr>
      <w:r w:rsidRPr="00DD4CDE">
        <w:rPr>
          <w:b/>
          <w:bCs/>
          <w:color w:val="000000"/>
          <w:spacing w:val="-12"/>
          <w:sz w:val="28"/>
          <w:szCs w:val="28"/>
        </w:rPr>
        <w:t xml:space="preserve"> </w:t>
      </w:r>
    </w:p>
    <w:p w:rsidR="00FA7560" w:rsidRDefault="00FA7560" w:rsidP="00D30191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FA7560" w:rsidRDefault="00FA7560" w:rsidP="00D30191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FA7560" w:rsidRDefault="00FA7560" w:rsidP="00D30191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1.</w:t>
      </w:r>
      <w:r w:rsidRPr="006A4199">
        <w:rPr>
          <w:b/>
          <w:bCs/>
          <w:color w:val="000000"/>
          <w:spacing w:val="-5"/>
          <w:sz w:val="24"/>
          <w:szCs w:val="24"/>
        </w:rPr>
        <w:t xml:space="preserve"> Общие положения.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1.1. Положение о методической рабо</w:t>
      </w:r>
      <w:r>
        <w:rPr>
          <w:b w:val="0"/>
          <w:spacing w:val="-2"/>
          <w:position w:val="-2"/>
          <w:sz w:val="24"/>
          <w:szCs w:val="24"/>
        </w:rPr>
        <w:t xml:space="preserve">те в школе разработано в соответствии с  Порядком об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Приказ Минобрнауки России от 30.08 2013 г № 1015) </w:t>
      </w:r>
      <w:r w:rsidRPr="005D0F77">
        <w:rPr>
          <w:b w:val="0"/>
          <w:spacing w:val="-2"/>
          <w:position w:val="-2"/>
          <w:sz w:val="24"/>
          <w:szCs w:val="24"/>
        </w:rPr>
        <w:t>, ст.19 Закона РФ № 273 «Об образова</w:t>
      </w:r>
      <w:r>
        <w:rPr>
          <w:b w:val="0"/>
          <w:spacing w:val="-2"/>
          <w:position w:val="-2"/>
          <w:sz w:val="24"/>
          <w:szCs w:val="24"/>
        </w:rPr>
        <w:t>нии в РФ»</w:t>
      </w:r>
      <w:r w:rsidRPr="005D0F77">
        <w:rPr>
          <w:b w:val="0"/>
          <w:spacing w:val="-2"/>
          <w:position w:val="-2"/>
          <w:sz w:val="24"/>
          <w:szCs w:val="24"/>
        </w:rPr>
        <w:t xml:space="preserve">, на основе изучения и диагностирования вопросов педагогов школы в области повышения квалификации по наиболее актуальным проблемам развития образования. 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1.2.Положение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1.3.Методическая работа образовательного учреждения в соответствии, ориентируясь на гуманизацию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обеспечивает: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-достижение гражданином (обучающимся) установленных государством образовательных уровней (образовательных цензов);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-построение воспитательно-образовательного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-достижение единства федерального культурного и образовательного пространства; защиту и развитие средствами образования национальных культур, региональных культурных традиций и особенностей; возрождение российской культуры, нравственности, духовности;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-адаптацию образовательного учреждения к новым условиям и особенностям развития обучающихся; построение общедоступного образования  с учетом уровня современной педагогической науки и творческой практики обучения и воспитания;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-светскость характера образования при сохранении свободы и многообразия образовательных систем и учреждений их автономности;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-дальнейшую демократизацию управления воспитательно-образовательными процессами, закрепление государственно-общественного характера управления образованием.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1.4.Основными условиями организации методической деятельности, построения адаптивной модели методической службы и управления ею в образовательном учреждении являются: 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-четкое распределение полномочий, прав и обязанностей;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-максимальный учет социального заказа на образовательные услуги и личностно ориентированное построение деятельности педагогов в различных структурах методической службы;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-рассмотрение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работы, федерального, регионального, территориального опыта и общих тенденций развития методической работы, теоретических подходов, разработанных наукой.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</w:p>
    <w:p w:rsidR="00FA7560" w:rsidRPr="005D0F77" w:rsidRDefault="00FA7560" w:rsidP="00D30191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5D0F77">
        <w:rPr>
          <w:sz w:val="24"/>
          <w:szCs w:val="24"/>
        </w:rPr>
        <w:t>2. Цель и задачи: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2.1. Цель методической работы – обеспечить действенность системы внутришкольного управления в организации, совершенствовании, стабилизации и развитии всей жизнедеятельности образовательного учреждения, для чего: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-организовать активное участие членов педагогического коллектива образовательного учреждения в планировании, разработке и реализации программ развития, в инновационных и опытно-экспериментальных процессов;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-способствовать повышению профессиональной компетенции, росту педагогического мастерства и развитию творческого потенциала учителя, классного руководителя, направленного на оптимальное формирование и развитие личности учащегося, его самоопределение и самореализацию.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2.2. Для реализации поставленной цели методическая работа образовательного учреждения решает следующие задачи: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образовательной практике;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-обеспечивает эффективную и оперативную информацию о новых методиках, технологиях, организации и диагностике воспитательно-образовательного процесса;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-организует работу по созданию нормативно-правовой базы функционирования и развития образовательного учреждения;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-способствует созданию программно-методического и научного обеспечения воспитательно-образовательного процесса, условий для внедрения и распространения положительного педагогического опыта, инноваций и других видов творческой деятельности;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-обеспечивает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-осуществляет контроль за выполнением государственного стандарта и образовательных программ, уровнем обученности и воспитанности учащихся;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-управляет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педагогов.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</w:p>
    <w:p w:rsidR="00FA7560" w:rsidRPr="005D0F77" w:rsidRDefault="00FA7560" w:rsidP="00D30191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5D0F77">
        <w:rPr>
          <w:sz w:val="24"/>
          <w:szCs w:val="24"/>
        </w:rPr>
        <w:t>3. Содержание работы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3.1.Содержание методической работы  обеспечивает реализацию ее целей и задач по выполнению учебного плана образовательного учреждения и программы развития в соответствии с требованиями к современной школе и формируется на основе: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-целей и задач образовательного учреждения и перспектив его развития;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-изучения законов Российской Федерации, нормативных документов, инструкций, приказов Министерства образования РФ, региональных и муниципальных органов образования, Устава образовательного учреждения, внутришкольных приказов, распоряжений, постановлений и других локальных актов;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-знания и активного использования достижений и рекомендаций педагогической и психологической наук, исследований других наук, способствующих повышению научно-теоретического уровня методической службы в целостном педагогическом процессе образовательного учреждения;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-анализа диагностических данных (о состоянии воспитательно-образовательного процесса, уровня обученности и воспитанности учащихся, их здоровья и развития, о профессиональном росте педагогов), позволяющего определить, уточнить или сформулировать заново основные задачи и проблемы методической работы, перспективы развития отдельных структур и методической службы в целом;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-использования в образовательно-воспитательной практике образовательного учреждения и в работе методической службы современных методов, форм и видов обучения, воспитания, новых педагогических технологий.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3.2 Формами  организации  методической  работы в школе могут быть: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работа над единой методической темой;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конференции, педчтения, проблемные  семинары;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методические выставки и семинары;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методический кабинет;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предметный кабинет;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стажерство;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школа профессионального мастерства;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деловые игры;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педсовет; методический совет, методические объединения;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открытые уроки;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сайт учителя;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творческие  микрогруппы;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проектная команда;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лаборатория;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консилиум;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педчтения;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наставничество, обобщение педагогического опыта, самообразование  педагога;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открытый урок; открытое внеклассное мероприятие;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творческий отчет учителя;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предметная неделя,  методическая неделя.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</w:p>
    <w:p w:rsidR="00FA7560" w:rsidRPr="005D0F7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A7560" w:rsidRPr="005D0F77" w:rsidRDefault="00FA7560" w:rsidP="00D25BBE">
      <w:pPr>
        <w:pStyle w:val="Heading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  <w:r>
        <w:rPr>
          <w:spacing w:val="-2"/>
          <w:position w:val="-2"/>
          <w:sz w:val="24"/>
          <w:szCs w:val="24"/>
        </w:rPr>
        <w:t>4</w:t>
      </w:r>
      <w:r w:rsidRPr="005D0F77">
        <w:rPr>
          <w:spacing w:val="-2"/>
          <w:position w:val="-2"/>
          <w:sz w:val="24"/>
          <w:szCs w:val="24"/>
        </w:rPr>
        <w:t>.  Участники методической работы школы</w:t>
      </w:r>
      <w:bookmarkStart w:id="1" w:name="Uch_met_rab"/>
      <w:bookmarkEnd w:id="1"/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Основными участниками МР школы являются: 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-учителя - предметники; 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-учителя начальных классов;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-классные руководители; 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-руководители МО; </w:t>
      </w:r>
    </w:p>
    <w:p w:rsidR="00FA7560" w:rsidRPr="005D0F77" w:rsidRDefault="00FA7560" w:rsidP="00D30191">
      <w:pPr>
        <w:pStyle w:val="Heading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-администрация школы (директор, заместители директора); </w:t>
      </w:r>
    </w:p>
    <w:p w:rsidR="00FA7560" w:rsidRDefault="00FA7560" w:rsidP="00D30191">
      <w:pPr>
        <w:pStyle w:val="a"/>
        <w:ind w:left="273" w:right="940" w:firstLine="907"/>
        <w:jc w:val="both"/>
        <w:rPr>
          <w:b/>
          <w:bCs/>
          <w:color w:val="0E160D"/>
          <w:lang w:bidi="he-IL"/>
        </w:rPr>
      </w:pPr>
      <w:r>
        <w:rPr>
          <w:b/>
          <w:bCs/>
          <w:color w:val="0E160D"/>
          <w:lang w:bidi="he-IL"/>
        </w:rPr>
        <w:t>5</w:t>
      </w:r>
      <w:r w:rsidRPr="005701C5">
        <w:rPr>
          <w:b/>
          <w:bCs/>
          <w:color w:val="0E160D"/>
          <w:lang w:bidi="he-IL"/>
        </w:rPr>
        <w:t xml:space="preserve">. Основные направления деятельности методической </w:t>
      </w:r>
      <w:r>
        <w:rPr>
          <w:b/>
          <w:bCs/>
          <w:color w:val="0E160D"/>
          <w:lang w:bidi="he-IL"/>
        </w:rPr>
        <w:t xml:space="preserve"> работы.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5.1. </w:t>
      </w:r>
      <w:r w:rsidRPr="005701C5">
        <w:rPr>
          <w:bCs/>
          <w:color w:val="000000"/>
          <w:spacing w:val="2"/>
          <w:sz w:val="24"/>
          <w:szCs w:val="24"/>
        </w:rPr>
        <w:t>.Деятельность школьных МО.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-организация</w:t>
      </w:r>
      <w:r w:rsidRPr="005701C5">
        <w:rPr>
          <w:color w:val="000000"/>
          <w:spacing w:val="4"/>
          <w:sz w:val="24"/>
          <w:szCs w:val="24"/>
        </w:rPr>
        <w:t xml:space="preserve">   работы   школьных   МО   по   реализации   приоритетных</w:t>
      </w:r>
      <w:r>
        <w:rPr>
          <w:color w:val="000000"/>
          <w:spacing w:val="4"/>
          <w:sz w:val="24"/>
          <w:szCs w:val="24"/>
        </w:rPr>
        <w:t xml:space="preserve"> </w:t>
      </w:r>
      <w:r w:rsidRPr="005701C5">
        <w:rPr>
          <w:color w:val="000000"/>
          <w:spacing w:val="-2"/>
          <w:sz w:val="24"/>
          <w:szCs w:val="24"/>
        </w:rPr>
        <w:t>направлений ОУ;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pacing w:val="2"/>
          <w:sz w:val="24"/>
          <w:szCs w:val="24"/>
        </w:rPr>
        <w:t>-обсуждение     календарно-тематических     планов,     программ     курсов,</w:t>
      </w:r>
      <w:r>
        <w:rPr>
          <w:color w:val="000000"/>
          <w:spacing w:val="2"/>
          <w:sz w:val="24"/>
          <w:szCs w:val="24"/>
        </w:rPr>
        <w:t xml:space="preserve"> </w:t>
      </w:r>
      <w:r w:rsidRPr="005701C5">
        <w:rPr>
          <w:color w:val="000000"/>
          <w:spacing w:val="1"/>
          <w:sz w:val="24"/>
          <w:szCs w:val="24"/>
        </w:rPr>
        <w:t>факультативных и кружковых занятий, планов индивидуальных занятий;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pacing w:val="2"/>
          <w:sz w:val="24"/>
          <w:szCs w:val="24"/>
        </w:rPr>
        <w:t>-внедрение в учебный процесс современных педагогических технологий и</w:t>
      </w:r>
      <w:r>
        <w:rPr>
          <w:color w:val="000000"/>
          <w:spacing w:val="2"/>
          <w:sz w:val="24"/>
          <w:szCs w:val="24"/>
        </w:rPr>
        <w:t xml:space="preserve"> </w:t>
      </w:r>
      <w:r w:rsidRPr="005701C5">
        <w:rPr>
          <w:color w:val="000000"/>
          <w:spacing w:val="-3"/>
          <w:sz w:val="24"/>
          <w:szCs w:val="24"/>
        </w:rPr>
        <w:t>средств обучения;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-проведение предметных </w:t>
      </w:r>
      <w:r w:rsidRPr="005701C5">
        <w:rPr>
          <w:color w:val="000000"/>
          <w:spacing w:val="4"/>
          <w:sz w:val="24"/>
          <w:szCs w:val="24"/>
        </w:rPr>
        <w:t>олимпиад, конкурсов, конференций и т.</w:t>
      </w:r>
    </w:p>
    <w:p w:rsidR="00FA7560" w:rsidRPr="005701C5" w:rsidRDefault="00FA7560" w:rsidP="00D30191">
      <w:pPr>
        <w:shd w:val="clear" w:color="auto" w:fill="FFFFFF"/>
        <w:jc w:val="both"/>
        <w:rPr>
          <w:color w:val="000000"/>
          <w:sz w:val="24"/>
          <w:szCs w:val="24"/>
        </w:rPr>
      </w:pPr>
      <w:r w:rsidRPr="005701C5">
        <w:rPr>
          <w:color w:val="000000"/>
          <w:sz w:val="24"/>
          <w:szCs w:val="24"/>
        </w:rPr>
        <w:t>-проведение тематических заседаний МО;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-проведение  предметных недель (приложение №2);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-обсуждение докладов и выступлений коллег на конференциях, семинарах,</w:t>
      </w:r>
      <w:r w:rsidRPr="005701C5">
        <w:rPr>
          <w:color w:val="000000"/>
          <w:sz w:val="24"/>
          <w:szCs w:val="24"/>
        </w:rPr>
        <w:br/>
      </w:r>
      <w:r w:rsidRPr="005701C5">
        <w:rPr>
          <w:color w:val="000000"/>
          <w:spacing w:val="-1"/>
          <w:sz w:val="24"/>
          <w:szCs w:val="24"/>
        </w:rPr>
        <w:t>заседаниях педагогического совета;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-обсуждение экзаменационных материалов;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-отчеты учителей о работе по самообразованию;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-совершенствование оснащения учебных кабинетов;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-ознакомление с новинками методической литературы;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sz w:val="24"/>
          <w:szCs w:val="24"/>
        </w:rPr>
        <w:t>-формирование     информационного     банка     и     обобщение     передового</w:t>
      </w:r>
      <w:r w:rsidRPr="005701C5">
        <w:rPr>
          <w:sz w:val="24"/>
          <w:szCs w:val="24"/>
        </w:rPr>
        <w:br/>
      </w:r>
      <w:r w:rsidRPr="005701C5">
        <w:rPr>
          <w:spacing w:val="-6"/>
          <w:sz w:val="24"/>
          <w:szCs w:val="24"/>
        </w:rPr>
        <w:t>педагогического опыта.</w:t>
      </w:r>
    </w:p>
    <w:p w:rsidR="00FA7560" w:rsidRPr="00C7390D" w:rsidRDefault="00FA7560" w:rsidP="00D30191">
      <w:p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5.2. </w:t>
      </w:r>
      <w:r w:rsidRPr="005701C5">
        <w:rPr>
          <w:bCs/>
          <w:color w:val="000000"/>
          <w:spacing w:val="-2"/>
          <w:sz w:val="24"/>
          <w:szCs w:val="24"/>
        </w:rPr>
        <w:t>.Инновационная деятельность педагогов.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</w:t>
      </w:r>
      <w:r w:rsidRPr="00C7390D">
        <w:rPr>
          <w:rStyle w:val="Emphasis"/>
          <w:i w:val="0"/>
          <w:sz w:val="24"/>
          <w:szCs w:val="24"/>
        </w:rPr>
        <w:t>разработка модели развития ОУ, выбор программ, учебников и учебных пособий;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-разработка</w:t>
      </w:r>
      <w:r w:rsidRPr="00C7390D">
        <w:rPr>
          <w:rStyle w:val="Emphasis"/>
          <w:i w:val="0"/>
          <w:sz w:val="24"/>
          <w:szCs w:val="24"/>
        </w:rPr>
        <w:t xml:space="preserve"> критериев и оценку авторских программ, учебных планов, методик преподавания и воспитания;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 w:rsidRPr="00C7390D">
        <w:rPr>
          <w:rStyle w:val="Emphasis"/>
          <w:i w:val="0"/>
          <w:sz w:val="24"/>
          <w:szCs w:val="24"/>
        </w:rPr>
        <w:t>-участие в разработке учебно-методической документации;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 w:rsidRPr="00C7390D">
        <w:rPr>
          <w:rStyle w:val="Emphasis"/>
          <w:i w:val="0"/>
          <w:sz w:val="24"/>
          <w:szCs w:val="24"/>
        </w:rPr>
        <w:t>-оказание помощи в апробации региональных стандартов;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-организация</w:t>
      </w:r>
      <w:r w:rsidRPr="00C7390D">
        <w:rPr>
          <w:rStyle w:val="Emphasis"/>
          <w:i w:val="0"/>
          <w:sz w:val="24"/>
          <w:szCs w:val="24"/>
        </w:rPr>
        <w:t xml:space="preserve"> работы творческих групп по апробации инновационных технологий, передового педагогического опыта;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-экспертиза</w:t>
      </w:r>
      <w:r w:rsidRPr="00C7390D">
        <w:rPr>
          <w:rStyle w:val="Emphasis"/>
          <w:i w:val="0"/>
          <w:sz w:val="24"/>
          <w:szCs w:val="24"/>
        </w:rPr>
        <w:t xml:space="preserve"> передового педагогического опыта;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 w:rsidRPr="00C7390D">
        <w:rPr>
          <w:rStyle w:val="Emphasis"/>
          <w:i w:val="0"/>
          <w:sz w:val="24"/>
          <w:szCs w:val="24"/>
        </w:rPr>
        <w:t>-помощь учителям в организации их исследовательской деятельности;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 w:rsidRPr="00C7390D">
        <w:rPr>
          <w:rStyle w:val="Emphasis"/>
          <w:i w:val="0"/>
          <w:sz w:val="24"/>
          <w:szCs w:val="24"/>
        </w:rPr>
        <w:t>-анализ хода и результатов внедрения инноваций;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 w:rsidRPr="00C7390D">
        <w:rPr>
          <w:rStyle w:val="Emphasis"/>
          <w:i w:val="0"/>
          <w:sz w:val="24"/>
          <w:szCs w:val="24"/>
        </w:rPr>
        <w:t>-создание банка педагогических инноваций;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 w:rsidRPr="00C7390D">
        <w:rPr>
          <w:rStyle w:val="Emphasis"/>
          <w:i w:val="0"/>
          <w:sz w:val="24"/>
          <w:szCs w:val="24"/>
        </w:rPr>
        <w:t>-участие в разработке методических рекомендаций и методических пособий;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 w:rsidRPr="00C7390D">
        <w:rPr>
          <w:rStyle w:val="Emphasis"/>
          <w:i w:val="0"/>
          <w:sz w:val="24"/>
          <w:szCs w:val="24"/>
        </w:rPr>
        <w:t>-изучение    нормативных    документов,    научной    литературы    в    области</w:t>
      </w:r>
      <w:r w:rsidRPr="00C7390D">
        <w:rPr>
          <w:rStyle w:val="Emphasis"/>
          <w:i w:val="0"/>
          <w:sz w:val="24"/>
          <w:szCs w:val="24"/>
        </w:rPr>
        <w:br/>
        <w:t>инновационной деятельности.</w:t>
      </w:r>
    </w:p>
    <w:p w:rsidR="00FA7560" w:rsidRPr="00C7390D" w:rsidRDefault="00FA7560" w:rsidP="00D30191">
      <w:pPr>
        <w:shd w:val="clear" w:color="auto" w:fill="FFFFFF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5.3. </w:t>
      </w:r>
      <w:r w:rsidRPr="00C7390D">
        <w:rPr>
          <w:rStyle w:val="Emphasis"/>
          <w:i w:val="0"/>
          <w:sz w:val="24"/>
          <w:szCs w:val="24"/>
        </w:rPr>
        <w:t>.Методическое сопровождение предпрофильной подготовки и  профильного обучения учащихся.</w:t>
      </w:r>
    </w:p>
    <w:p w:rsidR="00FA7560" w:rsidRPr="005701C5" w:rsidRDefault="00FA7560" w:rsidP="00D3019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5.4</w:t>
      </w:r>
      <w:r w:rsidRPr="005701C5">
        <w:rPr>
          <w:bCs/>
          <w:color w:val="000000"/>
          <w:sz w:val="24"/>
          <w:szCs w:val="24"/>
        </w:rPr>
        <w:t>.Реализация программы «Мониторинг  качества обученности».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5.5.</w:t>
      </w:r>
      <w:r w:rsidRPr="005701C5">
        <w:rPr>
          <w:bCs/>
          <w:color w:val="000000"/>
          <w:spacing w:val="1"/>
          <w:sz w:val="24"/>
          <w:szCs w:val="24"/>
        </w:rPr>
        <w:t>Реализация программы «Здоровье».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5.6.</w:t>
      </w:r>
      <w:r w:rsidRPr="005701C5">
        <w:rPr>
          <w:bCs/>
          <w:color w:val="000000"/>
          <w:sz w:val="24"/>
          <w:szCs w:val="24"/>
        </w:rPr>
        <w:t>Программа «Одаренные дети».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5.7. .Программа «Преемственность».(</w:t>
      </w:r>
      <w:r w:rsidRPr="005701C5">
        <w:rPr>
          <w:bCs/>
          <w:color w:val="000000"/>
          <w:spacing w:val="1"/>
          <w:sz w:val="24"/>
          <w:szCs w:val="24"/>
        </w:rPr>
        <w:t>приложение №3)</w:t>
      </w:r>
    </w:p>
    <w:p w:rsidR="00FA7560" w:rsidRPr="005701C5" w:rsidRDefault="00FA7560" w:rsidP="00D30191">
      <w:pPr>
        <w:jc w:val="both"/>
        <w:rPr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5.8. </w:t>
      </w:r>
      <w:r w:rsidRPr="005701C5">
        <w:rPr>
          <w:bCs/>
          <w:color w:val="000000"/>
          <w:spacing w:val="-1"/>
          <w:sz w:val="24"/>
          <w:szCs w:val="24"/>
        </w:rPr>
        <w:t>Научно-методическое сопровождение исследовательской деятельности</w:t>
      </w:r>
    </w:p>
    <w:p w:rsidR="00FA7560" w:rsidRPr="005701C5" w:rsidRDefault="00FA7560" w:rsidP="00D30191">
      <w:pPr>
        <w:shd w:val="clear" w:color="auto" w:fill="FFFFFF"/>
        <w:jc w:val="both"/>
        <w:rPr>
          <w:sz w:val="24"/>
          <w:szCs w:val="24"/>
        </w:rPr>
      </w:pPr>
      <w:r w:rsidRPr="005701C5">
        <w:rPr>
          <w:bCs/>
          <w:color w:val="000000"/>
          <w:sz w:val="24"/>
          <w:szCs w:val="24"/>
        </w:rPr>
        <w:t>учащихся.</w:t>
      </w:r>
    </w:p>
    <w:p w:rsidR="00FA7560" w:rsidRPr="00CD27AA" w:rsidRDefault="00FA7560" w:rsidP="00B61B7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5.9. </w:t>
      </w:r>
      <w:r w:rsidRPr="005701C5">
        <w:rPr>
          <w:bCs/>
          <w:color w:val="000000"/>
          <w:spacing w:val="-1"/>
          <w:sz w:val="24"/>
          <w:szCs w:val="24"/>
        </w:rPr>
        <w:t>Экспертная и аттестационная деятельность</w:t>
      </w:r>
      <w:r w:rsidRPr="005701C5">
        <w:rPr>
          <w:b/>
          <w:bCs/>
          <w:color w:val="000000"/>
          <w:spacing w:val="-1"/>
          <w:sz w:val="24"/>
          <w:szCs w:val="24"/>
        </w:rPr>
        <w:t xml:space="preserve">.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>6.  Компетенция и обязанности участников методической работы школы</w:t>
      </w:r>
      <w:bookmarkStart w:id="2" w:name="Kom_i_ob"/>
      <w:bookmarkEnd w:id="2"/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>Компетенция участников методической работы.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Учителя и классные руководители: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-участвуют в работе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-участвуют в выборах руководителей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-разрабатывают методические программы, технологии, приёмы и способы работы с обучающимися;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Руководители МО: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-организуют, планируют деятельность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-готовят методические рекомендации для педагогов школы;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-анализируют деятельность МО, готовят проекты решений;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-руководят деятельностью экспертных групп в ходе аттестации педагогов школы;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-участвуют в экспертной оценке деятельности учителей в ходе аттестации;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-организуют деятельность по обобщению лучшего педагогического опыта работы своих коллег и достижений педагогической науки.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Администрация школы: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-разрабатывает вместе с участниками МО задания и методические материалы;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-определяет порядок работы всех форм методической работы;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-координирует деятельность различных МО и методических мероприятий;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-контролирует эффективность деятельности методических объединений;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-проводит аналитические исследования деятельности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-материально поощряет и стимулирует работу лучших педагогов и педагогического коллектива в целом.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 xml:space="preserve">Обязанности участников методической работы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Учителя и классные руководители обязаны: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-проводить открытые уроки, внеклассные мероприятия 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-систематически посещать занятия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-анализировать и обобщать собственный опыт работы и педагогические достижения коллег, способы обучения;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-оказывать содействие в подготовке методических мероприятий, семинаров, конференций, конкурсов, совещаний;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-пополнять информационный банк данных (составление информационно-педагогических модулей, диагностических заданий, методических текстов);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Руководители МО обязаны: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-стимулировать самообразование педагогов;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-организовывать деятельность педагогов в различных формах: индивидуальных, групповых и т.д.;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-разрабатывать планы работы и графики проведения открытых уроков участников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-анализировать деятельность МР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-проводить экспертизу внедрения и реализации различных методических идей, новшеств, методик, технологий, программ обучения;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-обобщать опыт работы педагогов школы.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Администрация обязана: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-создавать благоприятные условия для работы МО,  обеспечивая их работу необходимым для этого учебно-методическим комплексом;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-оказывать всестороннюю помощь руководителям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-содействовать тиражированию учебно-методических материалов.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</w:p>
    <w:p w:rsidR="00FA7560" w:rsidRPr="00BE5F07" w:rsidRDefault="00FA7560" w:rsidP="00D30191">
      <w:pPr>
        <w:pStyle w:val="Heading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>7. Делопроизводство</w:t>
      </w:r>
      <w:bookmarkStart w:id="3" w:name="Doc"/>
      <w:bookmarkEnd w:id="3"/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Методическая </w:t>
      </w:r>
      <w:r>
        <w:rPr>
          <w:b w:val="0"/>
          <w:spacing w:val="-2"/>
          <w:position w:val="-2"/>
          <w:sz w:val="24"/>
          <w:szCs w:val="24"/>
        </w:rPr>
        <w:t xml:space="preserve">работа </w:t>
      </w:r>
      <w:r w:rsidRPr="00BE5F07">
        <w:rPr>
          <w:b w:val="0"/>
          <w:spacing w:val="-2"/>
          <w:position w:val="-2"/>
          <w:sz w:val="24"/>
          <w:szCs w:val="24"/>
        </w:rPr>
        <w:t xml:space="preserve">в школе оформляется документально в форме: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>-протоколов методических</w:t>
      </w:r>
      <w:r>
        <w:rPr>
          <w:b w:val="0"/>
          <w:spacing w:val="-2"/>
          <w:position w:val="-2"/>
          <w:sz w:val="24"/>
          <w:szCs w:val="24"/>
        </w:rPr>
        <w:t xml:space="preserve"> объединений;</w:t>
      </w:r>
      <w:r w:rsidRPr="00BE5F07">
        <w:rPr>
          <w:b w:val="0"/>
          <w:spacing w:val="-2"/>
          <w:position w:val="-2"/>
          <w:sz w:val="24"/>
          <w:szCs w:val="24"/>
        </w:rPr>
        <w:t xml:space="preserve">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-планов работы МО;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-конспектов и разработок лучших методических мероприятий школы;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-письменных материалов, (отражающих деятельность учителя, МО, по анализу и самоанализу педагогической деятельности);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-аналитических справок по вопросу уровня обученности  обучающихся (с графиками и диаграммами);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-рефератов, текстов докладов, сообщений, текстов;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-разработанных модифицированных, адаптированных методик, индивидуальных технологий и программ;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-обобщённых материалов о системе работы педагогов школы, материалов печати по проблемам образования;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-информации с районных (городских) методических семинаров;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-дипломов, наград (являющихся общественным признанием результативности работы отдельных педагогов и обучающихся).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Документально оформленная методическая работа школы заносится в информационный банк педагогического опыта педагогов школы. </w:t>
      </w: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A7560" w:rsidRPr="00BE5F07" w:rsidRDefault="00FA7560" w:rsidP="00D30191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A7560" w:rsidRDefault="00FA7560" w:rsidP="00D30191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FA7560" w:rsidRPr="005701C5" w:rsidRDefault="00FA7560" w:rsidP="00D30191">
      <w:pPr>
        <w:pStyle w:val="a"/>
        <w:ind w:firstLine="40"/>
        <w:jc w:val="both"/>
        <w:rPr>
          <w:color w:val="141C13"/>
          <w:lang w:bidi="he-IL"/>
        </w:rPr>
      </w:pPr>
    </w:p>
    <w:p w:rsidR="00FA7560" w:rsidRPr="005701C5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Pr="005701C5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Pr="005701C5" w:rsidRDefault="00FA7560" w:rsidP="00D30191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FA7560" w:rsidRDefault="00FA7560" w:rsidP="00D3019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A7560" w:rsidRPr="008968EE" w:rsidRDefault="00FA7560" w:rsidP="00D30191">
      <w:pPr>
        <w:shd w:val="clear" w:color="auto" w:fill="FFFFFF"/>
        <w:jc w:val="both"/>
        <w:rPr>
          <w:sz w:val="24"/>
          <w:szCs w:val="24"/>
        </w:rPr>
      </w:pPr>
    </w:p>
    <w:p w:rsidR="00FA7560" w:rsidRPr="006A4199" w:rsidRDefault="00FA7560" w:rsidP="00D30191">
      <w:pPr>
        <w:shd w:val="clear" w:color="auto" w:fill="FFFFFF"/>
        <w:jc w:val="right"/>
        <w:rPr>
          <w:sz w:val="24"/>
          <w:szCs w:val="24"/>
        </w:rPr>
      </w:pPr>
      <w:r w:rsidRPr="006A4199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  <w:r w:rsidRPr="006A4199">
        <w:rPr>
          <w:sz w:val="24"/>
          <w:szCs w:val="24"/>
        </w:rPr>
        <w:t xml:space="preserve"> </w:t>
      </w:r>
    </w:p>
    <w:p w:rsidR="00FA7560" w:rsidRPr="006A4199" w:rsidRDefault="00FA7560" w:rsidP="00D30191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6A4199">
        <w:rPr>
          <w:b/>
          <w:bCs/>
          <w:color w:val="000000"/>
          <w:spacing w:val="-2"/>
          <w:sz w:val="24"/>
          <w:szCs w:val="24"/>
        </w:rPr>
        <w:t>ПОЛОЖЕНИЕ</w:t>
      </w:r>
    </w:p>
    <w:p w:rsidR="00FA7560" w:rsidRPr="006A4199" w:rsidRDefault="00FA7560" w:rsidP="00D30191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6A4199">
        <w:rPr>
          <w:b/>
          <w:bCs/>
          <w:color w:val="000000"/>
          <w:spacing w:val="-2"/>
          <w:sz w:val="24"/>
          <w:szCs w:val="24"/>
        </w:rPr>
        <w:t>О ШКОЛЬНОЙ ПРЕДМЕТНОЙ НЕДЕЛЕ</w:t>
      </w:r>
    </w:p>
    <w:p w:rsidR="00FA7560" w:rsidRPr="006A4199" w:rsidRDefault="00FA7560" w:rsidP="00D30191">
      <w:pPr>
        <w:shd w:val="clear" w:color="auto" w:fill="FFFFFF"/>
        <w:jc w:val="center"/>
        <w:rPr>
          <w:sz w:val="24"/>
          <w:szCs w:val="24"/>
        </w:rPr>
      </w:pPr>
      <w:r w:rsidRPr="006A4199">
        <w:rPr>
          <w:b/>
          <w:bCs/>
          <w:color w:val="000000"/>
          <w:spacing w:val="-2"/>
          <w:sz w:val="24"/>
          <w:szCs w:val="24"/>
        </w:rPr>
        <w:t>1. Общие положения.</w:t>
      </w:r>
    </w:p>
    <w:p w:rsidR="00FA7560" w:rsidRPr="006A4199" w:rsidRDefault="00FA7560" w:rsidP="00D30191">
      <w:pPr>
        <w:pStyle w:val="ListParagraph"/>
        <w:shd w:val="clear" w:color="auto" w:fill="FFFFFF"/>
        <w:tabs>
          <w:tab w:val="left" w:pos="730"/>
        </w:tabs>
        <w:ind w:left="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1.1.</w:t>
      </w:r>
      <w:r w:rsidRPr="006A4199">
        <w:rPr>
          <w:color w:val="000000"/>
          <w:spacing w:val="-6"/>
          <w:sz w:val="24"/>
          <w:szCs w:val="24"/>
        </w:rPr>
        <w:t xml:space="preserve">Школьные предметные недели проводятся ежегодно методическими </w:t>
      </w:r>
      <w:r w:rsidRPr="006A4199">
        <w:rPr>
          <w:color w:val="000000"/>
          <w:spacing w:val="-1"/>
          <w:sz w:val="24"/>
          <w:szCs w:val="24"/>
        </w:rPr>
        <w:t xml:space="preserve">объединениями  с      целью      повышения      профессиональной </w:t>
      </w:r>
      <w:r w:rsidRPr="006A4199">
        <w:rPr>
          <w:color w:val="000000"/>
          <w:sz w:val="24"/>
          <w:szCs w:val="24"/>
        </w:rPr>
        <w:t>компетентности учителей в рамках плана методической и научно-</w:t>
      </w:r>
      <w:r w:rsidRPr="006A4199">
        <w:rPr>
          <w:color w:val="000000"/>
          <w:spacing w:val="7"/>
          <w:sz w:val="24"/>
          <w:szCs w:val="24"/>
        </w:rPr>
        <w:t xml:space="preserve">методической работы,  а также для развития познавательной и </w:t>
      </w:r>
      <w:r w:rsidRPr="006A4199">
        <w:rPr>
          <w:color w:val="000000"/>
          <w:spacing w:val="-4"/>
          <w:sz w:val="24"/>
          <w:szCs w:val="24"/>
        </w:rPr>
        <w:t>творческой активности обучающихся.</w:t>
      </w:r>
    </w:p>
    <w:p w:rsidR="00FA7560" w:rsidRPr="006A4199" w:rsidRDefault="00FA7560" w:rsidP="00D30191">
      <w:pPr>
        <w:pStyle w:val="ListParagraph"/>
        <w:shd w:val="clear" w:color="auto" w:fill="FFFFFF"/>
        <w:tabs>
          <w:tab w:val="left" w:pos="730"/>
        </w:tabs>
        <w:ind w:left="0"/>
        <w:jc w:val="center"/>
        <w:rPr>
          <w:b/>
          <w:bCs/>
          <w:color w:val="000000"/>
          <w:spacing w:val="-11"/>
          <w:sz w:val="24"/>
          <w:szCs w:val="24"/>
        </w:rPr>
      </w:pPr>
      <w:r w:rsidRPr="006A4199">
        <w:rPr>
          <w:b/>
          <w:bCs/>
          <w:color w:val="000000"/>
          <w:spacing w:val="-5"/>
          <w:sz w:val="24"/>
          <w:szCs w:val="24"/>
        </w:rPr>
        <w:t>2. Задачи предметной недели:</w:t>
      </w:r>
    </w:p>
    <w:p w:rsidR="00FA7560" w:rsidRPr="006A4199" w:rsidRDefault="00FA7560" w:rsidP="00D30191">
      <w:p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6A4199">
        <w:rPr>
          <w:sz w:val="24"/>
          <w:szCs w:val="24"/>
        </w:rPr>
        <w:t>-</w:t>
      </w:r>
      <w:r w:rsidRPr="006A4199">
        <w:rPr>
          <w:color w:val="000000"/>
          <w:spacing w:val="1"/>
          <w:sz w:val="24"/>
          <w:szCs w:val="24"/>
        </w:rPr>
        <w:t>совершенствование  профессионального мастерства педагогов через</w:t>
      </w:r>
      <w:r w:rsidRPr="006A4199">
        <w:rPr>
          <w:color w:val="000000"/>
          <w:sz w:val="24"/>
          <w:szCs w:val="24"/>
        </w:rPr>
        <w:t xml:space="preserve">подготовку,    организацию и проведение открытых уроков и </w:t>
      </w:r>
      <w:r w:rsidRPr="006A4199">
        <w:rPr>
          <w:color w:val="000000"/>
          <w:spacing w:val="-4"/>
          <w:sz w:val="24"/>
          <w:szCs w:val="24"/>
        </w:rPr>
        <w:t>внеклассных мероприятий;</w:t>
      </w:r>
    </w:p>
    <w:p w:rsidR="00FA7560" w:rsidRPr="006A4199" w:rsidRDefault="00FA7560" w:rsidP="00D30191">
      <w:p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A4199">
        <w:rPr>
          <w:color w:val="000000"/>
          <w:sz w:val="24"/>
          <w:szCs w:val="24"/>
        </w:rPr>
        <w:t xml:space="preserve">вовлечение  обучающихся в самостоятельную творческую </w:t>
      </w:r>
      <w:r w:rsidRPr="006A4199">
        <w:rPr>
          <w:color w:val="000000"/>
          <w:spacing w:val="-3"/>
          <w:sz w:val="24"/>
          <w:szCs w:val="24"/>
        </w:rPr>
        <w:t xml:space="preserve">деятельность,    повышение    их    интереса    к   изучаемым    учебным </w:t>
      </w:r>
      <w:r w:rsidRPr="006A4199">
        <w:rPr>
          <w:color w:val="000000"/>
          <w:spacing w:val="-5"/>
          <w:sz w:val="24"/>
          <w:szCs w:val="24"/>
        </w:rPr>
        <w:t>дисциплинам;</w:t>
      </w:r>
    </w:p>
    <w:p w:rsidR="00FA7560" w:rsidRPr="006A4199" w:rsidRDefault="00FA7560" w:rsidP="00D30191">
      <w:pPr>
        <w:shd w:val="clear" w:color="auto" w:fill="FFFFFF"/>
        <w:tabs>
          <w:tab w:val="left" w:pos="355"/>
          <w:tab w:val="left" w:pos="8376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A4199">
        <w:rPr>
          <w:color w:val="000000"/>
          <w:sz w:val="24"/>
          <w:szCs w:val="24"/>
        </w:rPr>
        <w:t xml:space="preserve">выявление  обучающихся, которые обладают творческими способностями, стремятся к углубленному изучению   определенной </w:t>
      </w:r>
      <w:r w:rsidRPr="006A4199">
        <w:rPr>
          <w:color w:val="000000"/>
          <w:spacing w:val="-5"/>
          <w:sz w:val="24"/>
          <w:szCs w:val="24"/>
        </w:rPr>
        <w:t>учебной дисциплины или образовательной области;</w:t>
      </w:r>
    </w:p>
    <w:p w:rsidR="00FA7560" w:rsidRPr="006A4199" w:rsidRDefault="00FA7560" w:rsidP="00D30191">
      <w:pPr>
        <w:shd w:val="clear" w:color="auto" w:fill="FFFFFF"/>
        <w:tabs>
          <w:tab w:val="left" w:pos="355"/>
          <w:tab w:val="left" w:pos="8376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</w:t>
      </w:r>
      <w:r w:rsidRPr="006A4199">
        <w:rPr>
          <w:color w:val="000000"/>
          <w:spacing w:val="-5"/>
          <w:sz w:val="24"/>
          <w:szCs w:val="24"/>
        </w:rPr>
        <w:t>формирование ключевых компетенций обучающихся через урочную и внеурочную деятельность.</w:t>
      </w:r>
    </w:p>
    <w:p w:rsidR="00FA7560" w:rsidRPr="006A4199" w:rsidRDefault="00FA7560" w:rsidP="00D30191">
      <w:pPr>
        <w:shd w:val="clear" w:color="auto" w:fill="FFFFFF"/>
        <w:tabs>
          <w:tab w:val="left" w:pos="355"/>
          <w:tab w:val="left" w:pos="8376"/>
        </w:tabs>
        <w:jc w:val="center"/>
        <w:rPr>
          <w:color w:val="000000"/>
          <w:sz w:val="24"/>
          <w:szCs w:val="24"/>
        </w:rPr>
      </w:pPr>
      <w:r w:rsidRPr="006A4199">
        <w:rPr>
          <w:b/>
          <w:color w:val="000000"/>
          <w:sz w:val="24"/>
          <w:szCs w:val="24"/>
        </w:rPr>
        <w:t>3.Организация и порядок проведения предметной недели.</w:t>
      </w:r>
    </w:p>
    <w:p w:rsidR="00FA7560" w:rsidRPr="006A4199" w:rsidRDefault="00FA7560" w:rsidP="00D30191">
      <w:pPr>
        <w:shd w:val="clear" w:color="auto" w:fill="FFFFFF"/>
        <w:tabs>
          <w:tab w:val="left" w:pos="725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3.1.</w:t>
      </w:r>
      <w:r w:rsidRPr="006A4199">
        <w:rPr>
          <w:color w:val="000000"/>
          <w:spacing w:val="4"/>
          <w:sz w:val="24"/>
          <w:szCs w:val="24"/>
        </w:rPr>
        <w:t>Предметная неделя проводится в соответствии с планом работы</w:t>
      </w:r>
      <w:r w:rsidRPr="006A4199">
        <w:rPr>
          <w:color w:val="000000"/>
          <w:spacing w:val="4"/>
          <w:sz w:val="24"/>
          <w:szCs w:val="24"/>
        </w:rPr>
        <w:br/>
      </w:r>
      <w:r w:rsidRPr="006A4199">
        <w:rPr>
          <w:color w:val="000000"/>
          <w:spacing w:val="-9"/>
          <w:sz w:val="24"/>
          <w:szCs w:val="24"/>
        </w:rPr>
        <w:t>школы.</w:t>
      </w:r>
    </w:p>
    <w:p w:rsidR="00FA7560" w:rsidRPr="006A4199" w:rsidRDefault="00FA7560" w:rsidP="00D30191">
      <w:pPr>
        <w:shd w:val="clear" w:color="auto" w:fill="FFFFFF"/>
        <w:tabs>
          <w:tab w:val="left" w:pos="725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3.2.</w:t>
      </w:r>
      <w:r w:rsidRPr="006A4199">
        <w:rPr>
          <w:color w:val="000000"/>
          <w:spacing w:val="2"/>
          <w:sz w:val="24"/>
          <w:szCs w:val="24"/>
        </w:rPr>
        <w:t>План подготовки и проведения предметной недели утверждается</w:t>
      </w:r>
      <w:r w:rsidRPr="006A4199">
        <w:rPr>
          <w:color w:val="000000"/>
          <w:spacing w:val="2"/>
          <w:sz w:val="24"/>
          <w:szCs w:val="24"/>
        </w:rPr>
        <w:br/>
      </w:r>
      <w:r w:rsidRPr="006A4199">
        <w:rPr>
          <w:color w:val="000000"/>
          <w:spacing w:val="-3"/>
          <w:sz w:val="24"/>
          <w:szCs w:val="24"/>
        </w:rPr>
        <w:t>директором школы не позднее, чем за 2 недели до ее начала.</w:t>
      </w:r>
    </w:p>
    <w:p w:rsidR="00FA7560" w:rsidRPr="006A4199" w:rsidRDefault="00FA7560" w:rsidP="00D30191">
      <w:pPr>
        <w:shd w:val="clear" w:color="auto" w:fill="FFFFFF"/>
        <w:tabs>
          <w:tab w:val="left" w:pos="725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3.3.</w:t>
      </w:r>
      <w:r w:rsidRPr="006A4199">
        <w:rPr>
          <w:color w:val="000000"/>
          <w:spacing w:val="-3"/>
          <w:sz w:val="24"/>
          <w:szCs w:val="24"/>
        </w:rPr>
        <w:t>Организатором     предметной     недели     является     методическое</w:t>
      </w:r>
      <w:r w:rsidRPr="006A4199">
        <w:rPr>
          <w:color w:val="000000"/>
          <w:spacing w:val="-3"/>
          <w:sz w:val="24"/>
          <w:szCs w:val="24"/>
        </w:rPr>
        <w:br/>
        <w:t>объединение.     Кроме    того,     школьный     орган     ученического</w:t>
      </w:r>
      <w:r w:rsidRPr="006A4199">
        <w:rPr>
          <w:color w:val="000000"/>
          <w:spacing w:val="-3"/>
          <w:sz w:val="24"/>
          <w:szCs w:val="24"/>
        </w:rPr>
        <w:br/>
      </w:r>
      <w:r w:rsidRPr="006A4199">
        <w:rPr>
          <w:color w:val="000000"/>
          <w:sz w:val="24"/>
          <w:szCs w:val="24"/>
        </w:rPr>
        <w:t>самоуправления организует совет дела по подготовке предметной</w:t>
      </w:r>
      <w:r w:rsidRPr="006A4199">
        <w:rPr>
          <w:color w:val="000000"/>
          <w:sz w:val="24"/>
          <w:szCs w:val="24"/>
        </w:rPr>
        <w:br/>
      </w:r>
      <w:r w:rsidRPr="006A4199">
        <w:rPr>
          <w:color w:val="000000"/>
          <w:spacing w:val="-8"/>
          <w:sz w:val="24"/>
          <w:szCs w:val="24"/>
        </w:rPr>
        <w:t>недели.</w:t>
      </w:r>
    </w:p>
    <w:p w:rsidR="00FA7560" w:rsidRPr="006A4199" w:rsidRDefault="00FA7560" w:rsidP="00D30191">
      <w:pPr>
        <w:shd w:val="clear" w:color="auto" w:fill="FFFFFF"/>
        <w:tabs>
          <w:tab w:val="left" w:pos="725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3.4.</w:t>
      </w:r>
      <w:r w:rsidRPr="006A4199">
        <w:rPr>
          <w:color w:val="000000"/>
          <w:spacing w:val="-4"/>
          <w:sz w:val="24"/>
          <w:szCs w:val="24"/>
        </w:rPr>
        <w:t>Участниками предметной недели являются:</w:t>
      </w:r>
    </w:p>
    <w:p w:rsidR="00FA7560" w:rsidRPr="006A4199" w:rsidRDefault="00FA7560" w:rsidP="00D30191">
      <w:p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sz w:val="24"/>
          <w:szCs w:val="24"/>
        </w:rPr>
        <w:t>-</w:t>
      </w:r>
      <w:r w:rsidRPr="006A4199">
        <w:rPr>
          <w:sz w:val="24"/>
          <w:szCs w:val="24"/>
        </w:rPr>
        <w:tab/>
      </w:r>
      <w:r w:rsidRPr="006A4199">
        <w:rPr>
          <w:color w:val="000000"/>
          <w:sz w:val="24"/>
          <w:szCs w:val="24"/>
        </w:rPr>
        <w:t>все    учителя,    преподающие    предмет    или    группу    дисциплин</w:t>
      </w:r>
      <w:r>
        <w:rPr>
          <w:color w:val="000000"/>
          <w:sz w:val="24"/>
          <w:szCs w:val="24"/>
        </w:rPr>
        <w:t xml:space="preserve"> </w:t>
      </w:r>
      <w:r w:rsidRPr="006A4199">
        <w:rPr>
          <w:color w:val="000000"/>
          <w:spacing w:val="-3"/>
          <w:sz w:val="24"/>
          <w:szCs w:val="24"/>
        </w:rPr>
        <w:t>образовательной области, по которым проводится предметная неделя;</w:t>
      </w:r>
    </w:p>
    <w:p w:rsidR="00FA7560" w:rsidRPr="006A4199" w:rsidRDefault="00FA7560" w:rsidP="00D30191">
      <w:p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4"/>
          <w:sz w:val="24"/>
          <w:szCs w:val="24"/>
        </w:rPr>
        <w:t>-</w:t>
      </w:r>
      <w:r w:rsidRPr="006A4199">
        <w:rPr>
          <w:color w:val="000000"/>
          <w:spacing w:val="-4"/>
          <w:sz w:val="24"/>
          <w:szCs w:val="24"/>
        </w:rPr>
        <w:tab/>
        <w:t>ученики школы, изучающие предмет или образовательную область, по которым проводится предметная неделя.</w:t>
      </w:r>
    </w:p>
    <w:p w:rsidR="00FA7560" w:rsidRPr="006A4199" w:rsidRDefault="00FA7560" w:rsidP="00D30191">
      <w:p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</w:t>
      </w:r>
      <w:r w:rsidRPr="006A4199">
        <w:rPr>
          <w:color w:val="000000"/>
          <w:spacing w:val="-10"/>
          <w:sz w:val="24"/>
          <w:szCs w:val="24"/>
        </w:rPr>
        <w:t>.5.</w:t>
      </w:r>
      <w:r w:rsidRPr="006A4199">
        <w:rPr>
          <w:color w:val="000000"/>
          <w:spacing w:val="-4"/>
          <w:sz w:val="24"/>
          <w:szCs w:val="24"/>
        </w:rPr>
        <w:t>В рамках предметной недели могут проводиться:</w:t>
      </w:r>
    </w:p>
    <w:p w:rsidR="00FA7560" w:rsidRPr="006A4199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2"/>
          <w:sz w:val="24"/>
          <w:szCs w:val="24"/>
        </w:rPr>
        <w:t>предметные олимпиады;</w:t>
      </w:r>
    </w:p>
    <w:p w:rsidR="00FA7560" w:rsidRPr="006A4199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4"/>
          <w:sz w:val="24"/>
          <w:szCs w:val="24"/>
        </w:rPr>
        <w:t>нетрадиционные уроки по предмету;</w:t>
      </w:r>
    </w:p>
    <w:p w:rsidR="00FA7560" w:rsidRPr="006A4199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6"/>
          <w:sz w:val="24"/>
          <w:szCs w:val="24"/>
        </w:rPr>
        <w:t xml:space="preserve">внеклассные мероприятия на параллели учебных классов и между </w:t>
      </w:r>
      <w:r w:rsidRPr="006A4199">
        <w:rPr>
          <w:color w:val="000000"/>
          <w:spacing w:val="-5"/>
          <w:sz w:val="24"/>
          <w:szCs w:val="24"/>
        </w:rPr>
        <w:t>параллелями;</w:t>
      </w:r>
    </w:p>
    <w:p w:rsidR="00FA7560" w:rsidRPr="002D0C1C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общешкольные мероприятия;</w:t>
      </w:r>
    </w:p>
    <w:p w:rsidR="00FA7560" w:rsidRPr="002D0C1C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публичная защита проектов по темам самообразования;</w:t>
      </w:r>
    </w:p>
    <w:p w:rsidR="00FA7560" w:rsidRPr="006A4199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открытые заседания МО.</w:t>
      </w:r>
    </w:p>
    <w:p w:rsidR="00FA7560" w:rsidRPr="006A4199" w:rsidRDefault="00FA7560" w:rsidP="00D30191">
      <w:p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3.6.</w:t>
      </w:r>
      <w:r w:rsidRPr="006A4199">
        <w:rPr>
          <w:color w:val="000000"/>
          <w:spacing w:val="-3"/>
          <w:sz w:val="24"/>
          <w:szCs w:val="24"/>
        </w:rPr>
        <w:t>Проведение      предметной      недели      должно      сопровождаться</w:t>
      </w:r>
      <w:r>
        <w:rPr>
          <w:color w:val="000000"/>
          <w:spacing w:val="-3"/>
          <w:sz w:val="24"/>
          <w:szCs w:val="24"/>
        </w:rPr>
        <w:t xml:space="preserve"> </w:t>
      </w:r>
      <w:r w:rsidRPr="006A4199">
        <w:rPr>
          <w:color w:val="000000"/>
          <w:spacing w:val="2"/>
          <w:sz w:val="24"/>
          <w:szCs w:val="24"/>
        </w:rPr>
        <w:t>разнообразной наглядной информацией, которая располагается в</w:t>
      </w:r>
      <w:r>
        <w:rPr>
          <w:color w:val="000000"/>
          <w:spacing w:val="2"/>
          <w:sz w:val="24"/>
          <w:szCs w:val="24"/>
        </w:rPr>
        <w:t xml:space="preserve"> </w:t>
      </w:r>
      <w:r w:rsidRPr="006A4199">
        <w:rPr>
          <w:color w:val="000000"/>
          <w:spacing w:val="-4"/>
          <w:sz w:val="24"/>
          <w:szCs w:val="24"/>
        </w:rPr>
        <w:t>различных помещениях школы.</w:t>
      </w:r>
    </w:p>
    <w:p w:rsidR="00FA7560" w:rsidRPr="006A4199" w:rsidRDefault="00FA7560" w:rsidP="00D30191">
      <w:pPr>
        <w:shd w:val="clear" w:color="auto" w:fill="FFFFFF"/>
        <w:tabs>
          <w:tab w:val="left" w:pos="0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3.7.</w:t>
      </w:r>
      <w:r w:rsidRPr="006A4199">
        <w:rPr>
          <w:color w:val="000000"/>
          <w:spacing w:val="5"/>
          <w:sz w:val="24"/>
          <w:szCs w:val="24"/>
        </w:rPr>
        <w:t>По итогам предметной недели наиболее активные ее участники</w:t>
      </w:r>
      <w:r>
        <w:rPr>
          <w:color w:val="000000"/>
          <w:spacing w:val="5"/>
          <w:sz w:val="24"/>
          <w:szCs w:val="24"/>
        </w:rPr>
        <w:t xml:space="preserve"> </w:t>
      </w:r>
      <w:r w:rsidRPr="006A4199">
        <w:rPr>
          <w:color w:val="000000"/>
          <w:spacing w:val="-4"/>
          <w:sz w:val="24"/>
          <w:szCs w:val="24"/>
        </w:rPr>
        <w:t>награждаются памятными призами или грамотами.</w:t>
      </w:r>
    </w:p>
    <w:p w:rsidR="00FA7560" w:rsidRPr="006A4199" w:rsidRDefault="00FA7560" w:rsidP="00D30191">
      <w:p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3.8.</w:t>
      </w:r>
      <w:r w:rsidRPr="006A4199">
        <w:rPr>
          <w:color w:val="000000"/>
          <w:spacing w:val="2"/>
          <w:sz w:val="24"/>
          <w:szCs w:val="24"/>
        </w:rPr>
        <w:t>По  итогам  предметной  недели  может  быть   определен  состав</w:t>
      </w:r>
      <w:r>
        <w:rPr>
          <w:color w:val="000000"/>
          <w:spacing w:val="2"/>
          <w:sz w:val="24"/>
          <w:szCs w:val="24"/>
        </w:rPr>
        <w:t xml:space="preserve"> </w:t>
      </w:r>
      <w:r w:rsidRPr="006A4199">
        <w:rPr>
          <w:color w:val="000000"/>
          <w:spacing w:val="-1"/>
          <w:sz w:val="24"/>
          <w:szCs w:val="24"/>
        </w:rPr>
        <w:t>команды школы для участия в районных предметных олимпиадах,</w:t>
      </w:r>
      <w:r>
        <w:rPr>
          <w:color w:val="000000"/>
          <w:spacing w:val="-1"/>
          <w:sz w:val="24"/>
          <w:szCs w:val="24"/>
        </w:rPr>
        <w:t xml:space="preserve"> </w:t>
      </w:r>
      <w:r w:rsidRPr="006A4199">
        <w:rPr>
          <w:color w:val="000000"/>
          <w:spacing w:val="-3"/>
          <w:sz w:val="24"/>
          <w:szCs w:val="24"/>
        </w:rPr>
        <w:t>проведен набор в школьное научное общество учащихся.</w:t>
      </w:r>
    </w:p>
    <w:p w:rsidR="00FA7560" w:rsidRPr="006A4199" w:rsidRDefault="00FA7560" w:rsidP="00D30191">
      <w:p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3.9.</w:t>
      </w:r>
      <w:r w:rsidRPr="006A4199">
        <w:rPr>
          <w:color w:val="000000"/>
          <w:spacing w:val="7"/>
          <w:sz w:val="24"/>
          <w:szCs w:val="24"/>
        </w:rPr>
        <w:t>По окончании предметной недели на заседании методического</w:t>
      </w:r>
      <w:r>
        <w:rPr>
          <w:color w:val="000000"/>
          <w:spacing w:val="7"/>
          <w:sz w:val="24"/>
          <w:szCs w:val="24"/>
        </w:rPr>
        <w:t xml:space="preserve"> </w:t>
      </w:r>
      <w:r w:rsidRPr="006A4199">
        <w:rPr>
          <w:color w:val="000000"/>
          <w:spacing w:val="3"/>
          <w:sz w:val="24"/>
          <w:szCs w:val="24"/>
        </w:rPr>
        <w:t xml:space="preserve">объединения проводится анализ мероприятий, организованных в </w:t>
      </w:r>
      <w:r w:rsidRPr="006A4199">
        <w:rPr>
          <w:color w:val="000000"/>
          <w:spacing w:val="-5"/>
          <w:sz w:val="24"/>
          <w:szCs w:val="24"/>
        </w:rPr>
        <w:t>ходе недели.</w:t>
      </w:r>
    </w:p>
    <w:p w:rsidR="00FA7560" w:rsidRPr="006A4199" w:rsidRDefault="00FA7560" w:rsidP="00D30191">
      <w:pPr>
        <w:shd w:val="clear" w:color="auto" w:fill="FFFFFF"/>
        <w:tabs>
          <w:tab w:val="left" w:pos="0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3.10.</w:t>
      </w:r>
      <w:r w:rsidRPr="006A4199">
        <w:rPr>
          <w:color w:val="000000"/>
          <w:spacing w:val="3"/>
          <w:sz w:val="24"/>
          <w:szCs w:val="24"/>
        </w:rPr>
        <w:t>По итогам предметной недели заместителю директора</w:t>
      </w:r>
      <w:r w:rsidRPr="006A4199">
        <w:rPr>
          <w:color w:val="000000"/>
          <w:spacing w:val="2"/>
          <w:sz w:val="24"/>
          <w:szCs w:val="24"/>
        </w:rPr>
        <w:t>, который курирует ее проведение,</w:t>
      </w:r>
      <w:r>
        <w:rPr>
          <w:color w:val="000000"/>
          <w:spacing w:val="2"/>
          <w:sz w:val="24"/>
          <w:szCs w:val="24"/>
        </w:rPr>
        <w:t xml:space="preserve"> </w:t>
      </w:r>
      <w:r w:rsidRPr="006A4199">
        <w:rPr>
          <w:color w:val="000000"/>
          <w:spacing w:val="-5"/>
          <w:sz w:val="24"/>
          <w:szCs w:val="24"/>
        </w:rPr>
        <w:t>сдаются следующие документы:</w:t>
      </w:r>
    </w:p>
    <w:p w:rsidR="00FA7560" w:rsidRPr="006A4199" w:rsidRDefault="00FA7560" w:rsidP="00D30191">
      <w:pPr>
        <w:shd w:val="clear" w:color="auto" w:fill="FFFFFF"/>
        <w:tabs>
          <w:tab w:val="left" w:pos="360"/>
          <w:tab w:val="left" w:pos="6000"/>
        </w:tabs>
        <w:jc w:val="both"/>
        <w:rPr>
          <w:color w:val="000000"/>
          <w:sz w:val="24"/>
          <w:szCs w:val="24"/>
        </w:rPr>
      </w:pPr>
      <w:r w:rsidRPr="006A4199">
        <w:rPr>
          <w:sz w:val="24"/>
          <w:szCs w:val="24"/>
        </w:rPr>
        <w:t>-</w:t>
      </w:r>
      <w:r w:rsidRPr="006A4199">
        <w:rPr>
          <w:sz w:val="24"/>
          <w:szCs w:val="24"/>
        </w:rPr>
        <w:tab/>
      </w:r>
      <w:r w:rsidRPr="006A4199">
        <w:rPr>
          <w:color w:val="000000"/>
          <w:spacing w:val="-6"/>
          <w:sz w:val="24"/>
          <w:szCs w:val="24"/>
        </w:rPr>
        <w:t>план предметной недели</w:t>
      </w:r>
    </w:p>
    <w:p w:rsidR="00FA7560" w:rsidRPr="006A4199" w:rsidRDefault="00FA7560" w:rsidP="00D30191">
      <w:pPr>
        <w:shd w:val="clear" w:color="auto" w:fill="FFFFFF"/>
        <w:tabs>
          <w:tab w:val="left" w:pos="360"/>
          <w:tab w:val="left" w:pos="600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z w:val="24"/>
          <w:szCs w:val="24"/>
        </w:rPr>
        <w:t>-</w:t>
      </w:r>
      <w:r w:rsidRPr="006A4199">
        <w:rPr>
          <w:color w:val="000000"/>
          <w:sz w:val="24"/>
          <w:szCs w:val="24"/>
        </w:rPr>
        <w:tab/>
        <w:t xml:space="preserve">тексты заданий для проведения предметных олимпиад и протоколы с их </w:t>
      </w:r>
      <w:r w:rsidRPr="006A4199">
        <w:rPr>
          <w:color w:val="000000"/>
          <w:spacing w:val="-6"/>
          <w:sz w:val="24"/>
          <w:szCs w:val="24"/>
        </w:rPr>
        <w:t>результатами;</w:t>
      </w:r>
    </w:p>
    <w:p w:rsidR="00FA7560" w:rsidRPr="006A4199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3"/>
          <w:sz w:val="24"/>
          <w:szCs w:val="24"/>
        </w:rPr>
        <w:t>планы или сценарии открытых мероприятий;</w:t>
      </w:r>
    </w:p>
    <w:p w:rsidR="00FA7560" w:rsidRPr="006A4199" w:rsidRDefault="00FA7560" w:rsidP="00D30191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4"/>
          <w:sz w:val="24"/>
          <w:szCs w:val="24"/>
        </w:rPr>
        <w:t>анализ итогов предметной недели.</w:t>
      </w:r>
    </w:p>
    <w:p w:rsidR="00FA7560" w:rsidRPr="006A4199" w:rsidRDefault="00FA7560" w:rsidP="00D30191">
      <w:pPr>
        <w:pStyle w:val="Style6"/>
        <w:widowControl/>
        <w:tabs>
          <w:tab w:val="left" w:pos="706"/>
        </w:tabs>
        <w:jc w:val="both"/>
        <w:rPr>
          <w:rStyle w:val="FontStyle12"/>
        </w:rPr>
      </w:pPr>
    </w:p>
    <w:p w:rsidR="00FA7560" w:rsidRDefault="00FA7560" w:rsidP="00710692">
      <w:pPr>
        <w:pStyle w:val="Style6"/>
        <w:widowControl/>
        <w:tabs>
          <w:tab w:val="left" w:pos="706"/>
        </w:tabs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Pr="006A4199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 w:rsidP="00D30191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</w:p>
    <w:p w:rsidR="00FA7560" w:rsidRDefault="00FA7560"/>
    <w:sectPr w:rsidR="00FA7560" w:rsidSect="00170D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28A742"/>
    <w:lvl w:ilvl="0">
      <w:numFmt w:val="bullet"/>
      <w:lvlText w:val="*"/>
      <w:lvlJc w:val="left"/>
    </w:lvl>
  </w:abstractNum>
  <w:abstractNum w:abstractNumId="1">
    <w:nsid w:val="005274D3"/>
    <w:multiLevelType w:val="hybridMultilevel"/>
    <w:tmpl w:val="3BB88118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0124"/>
    <w:multiLevelType w:val="hybridMultilevel"/>
    <w:tmpl w:val="E01C0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541A5"/>
    <w:multiLevelType w:val="hybridMultilevel"/>
    <w:tmpl w:val="129EA67E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F7CC4"/>
    <w:multiLevelType w:val="singleLevel"/>
    <w:tmpl w:val="F98AB540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09716D5E"/>
    <w:multiLevelType w:val="singleLevel"/>
    <w:tmpl w:val="DD663814"/>
    <w:lvl w:ilvl="0">
      <w:start w:val="6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09AA6CFF"/>
    <w:multiLevelType w:val="hybridMultilevel"/>
    <w:tmpl w:val="8E0621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3451E5"/>
    <w:multiLevelType w:val="hybridMultilevel"/>
    <w:tmpl w:val="B16281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85FEC"/>
    <w:multiLevelType w:val="multilevel"/>
    <w:tmpl w:val="29980754"/>
    <w:lvl w:ilvl="0">
      <w:start w:val="1"/>
      <w:numFmt w:val="decimal"/>
      <w:lvlText w:val="%1."/>
      <w:lvlJc w:val="left"/>
      <w:pPr>
        <w:ind w:left="49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53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40" w:hanging="1440"/>
      </w:pPr>
      <w:rPr>
        <w:rFonts w:cs="Times New Roman" w:hint="default"/>
      </w:rPr>
    </w:lvl>
  </w:abstractNum>
  <w:abstractNum w:abstractNumId="9">
    <w:nsid w:val="19E51FA1"/>
    <w:multiLevelType w:val="hybridMultilevel"/>
    <w:tmpl w:val="50E4CDBC"/>
    <w:lvl w:ilvl="0" w:tplc="1428A742">
      <w:numFmt w:val="bullet"/>
      <w:lvlText w:val="•"/>
      <w:lvlJc w:val="left"/>
      <w:pPr>
        <w:ind w:left="72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1A864A5C"/>
    <w:multiLevelType w:val="hybridMultilevel"/>
    <w:tmpl w:val="BC28FDD4"/>
    <w:lvl w:ilvl="0" w:tplc="5798D2AA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8A40D2"/>
    <w:multiLevelType w:val="hybridMultilevel"/>
    <w:tmpl w:val="CFDCD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922265"/>
    <w:multiLevelType w:val="multilevel"/>
    <w:tmpl w:val="8A38EE1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53F1B09"/>
    <w:multiLevelType w:val="hybridMultilevel"/>
    <w:tmpl w:val="9C087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62269A"/>
    <w:multiLevelType w:val="hybridMultilevel"/>
    <w:tmpl w:val="5A70F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372C36"/>
    <w:multiLevelType w:val="hybridMultilevel"/>
    <w:tmpl w:val="176C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85EB5"/>
    <w:multiLevelType w:val="hybridMultilevel"/>
    <w:tmpl w:val="FB40673A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6028C"/>
    <w:multiLevelType w:val="hybridMultilevel"/>
    <w:tmpl w:val="62C0C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B3721F"/>
    <w:multiLevelType w:val="singleLevel"/>
    <w:tmpl w:val="D5DCD26C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44A07812"/>
    <w:multiLevelType w:val="multilevel"/>
    <w:tmpl w:val="36AA871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4EE2EE1"/>
    <w:multiLevelType w:val="singleLevel"/>
    <w:tmpl w:val="53A2ED20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48FF27AA"/>
    <w:multiLevelType w:val="hybridMultilevel"/>
    <w:tmpl w:val="E1D2F688"/>
    <w:lvl w:ilvl="0" w:tplc="D6F0750A">
      <w:start w:val="2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CA6777"/>
    <w:multiLevelType w:val="hybridMultilevel"/>
    <w:tmpl w:val="BE684760"/>
    <w:lvl w:ilvl="0" w:tplc="88BCF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9C5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AE9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240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8ED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2C2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3EF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9E1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223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33E2A06"/>
    <w:multiLevelType w:val="hybridMultilevel"/>
    <w:tmpl w:val="FC60710E"/>
    <w:lvl w:ilvl="0" w:tplc="90B02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B051A0"/>
    <w:multiLevelType w:val="hybridMultilevel"/>
    <w:tmpl w:val="5922C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B92BB5"/>
    <w:multiLevelType w:val="singleLevel"/>
    <w:tmpl w:val="6EA4FDB0"/>
    <w:lvl w:ilvl="0">
      <w:start w:val="3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60E44F2D"/>
    <w:multiLevelType w:val="multilevel"/>
    <w:tmpl w:val="8A56A88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/>
      </w:rPr>
    </w:lvl>
  </w:abstractNum>
  <w:abstractNum w:abstractNumId="27">
    <w:nsid w:val="65C5114F"/>
    <w:multiLevelType w:val="hybridMultilevel"/>
    <w:tmpl w:val="6FB0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C74CE3"/>
    <w:multiLevelType w:val="singleLevel"/>
    <w:tmpl w:val="7F1247D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</w:abstractNum>
  <w:abstractNum w:abstractNumId="29">
    <w:nsid w:val="665A66CC"/>
    <w:multiLevelType w:val="hybridMultilevel"/>
    <w:tmpl w:val="0034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F74C5"/>
    <w:multiLevelType w:val="hybridMultilevel"/>
    <w:tmpl w:val="DD18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1076A"/>
    <w:multiLevelType w:val="hybridMultilevel"/>
    <w:tmpl w:val="16727678"/>
    <w:lvl w:ilvl="0" w:tplc="90B028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12491"/>
    <w:multiLevelType w:val="multilevel"/>
    <w:tmpl w:val="2C704E1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793007B3"/>
    <w:multiLevelType w:val="hybridMultilevel"/>
    <w:tmpl w:val="05780D5A"/>
    <w:lvl w:ilvl="0" w:tplc="1428A742">
      <w:numFmt w:val="bullet"/>
      <w:lvlText w:val="•"/>
      <w:lvlJc w:val="left"/>
      <w:pPr>
        <w:ind w:left="73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>
    <w:nsid w:val="7D544742"/>
    <w:multiLevelType w:val="hybridMultilevel"/>
    <w:tmpl w:val="05CCC4BA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28"/>
  </w:num>
  <w:num w:numId="10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33"/>
  </w:num>
  <w:num w:numId="13">
    <w:abstractNumId w:val="1"/>
  </w:num>
  <w:num w:numId="14">
    <w:abstractNumId w:val="3"/>
  </w:num>
  <w:num w:numId="15">
    <w:abstractNumId w:val="9"/>
  </w:num>
  <w:num w:numId="16">
    <w:abstractNumId w:val="34"/>
  </w:num>
  <w:num w:numId="17">
    <w:abstractNumId w:val="32"/>
  </w:num>
  <w:num w:numId="18">
    <w:abstractNumId w:val="19"/>
  </w:num>
  <w:num w:numId="19">
    <w:abstractNumId w:val="1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3">
    <w:abstractNumId w:val="5"/>
    <w:lvlOverride w:ilvl="0">
      <w:startOverride w:val="6"/>
    </w:lvlOverride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13"/>
  </w:num>
  <w:num w:numId="29">
    <w:abstractNumId w:val="30"/>
  </w:num>
  <w:num w:numId="30">
    <w:abstractNumId w:val="24"/>
  </w:num>
  <w:num w:numId="31">
    <w:abstractNumId w:val="29"/>
  </w:num>
  <w:num w:numId="32">
    <w:abstractNumId w:val="17"/>
  </w:num>
  <w:num w:numId="33">
    <w:abstractNumId w:val="15"/>
  </w:num>
  <w:num w:numId="3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Arial" w:hAnsi="Arial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Arial" w:hAnsi="Arial" w:hint="default"/>
        </w:rPr>
      </w:lvl>
    </w:lvlOverride>
  </w:num>
  <w:num w:numId="43">
    <w:abstractNumId w:val="25"/>
  </w:num>
  <w:num w:numId="44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Arial" w:hAnsi="Arial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Arial" w:hAnsi="Arial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191"/>
    <w:rsid w:val="0008051F"/>
    <w:rsid w:val="000C589C"/>
    <w:rsid w:val="001605B5"/>
    <w:rsid w:val="00170DDF"/>
    <w:rsid w:val="002B6D9C"/>
    <w:rsid w:val="002D0C1C"/>
    <w:rsid w:val="00334B6D"/>
    <w:rsid w:val="003A7ADA"/>
    <w:rsid w:val="003B24F2"/>
    <w:rsid w:val="003C5DC6"/>
    <w:rsid w:val="00432520"/>
    <w:rsid w:val="00482652"/>
    <w:rsid w:val="005701C5"/>
    <w:rsid w:val="005D0F77"/>
    <w:rsid w:val="006A4199"/>
    <w:rsid w:val="006F5061"/>
    <w:rsid w:val="00710692"/>
    <w:rsid w:val="008968EE"/>
    <w:rsid w:val="008B7FAC"/>
    <w:rsid w:val="008C451C"/>
    <w:rsid w:val="008E71F5"/>
    <w:rsid w:val="009B2D7D"/>
    <w:rsid w:val="00B61B73"/>
    <w:rsid w:val="00BE5F07"/>
    <w:rsid w:val="00C13088"/>
    <w:rsid w:val="00C7390D"/>
    <w:rsid w:val="00C809BD"/>
    <w:rsid w:val="00CD27AA"/>
    <w:rsid w:val="00D25BBE"/>
    <w:rsid w:val="00D30191"/>
    <w:rsid w:val="00DD4CDE"/>
    <w:rsid w:val="00EC08A4"/>
    <w:rsid w:val="00FA7560"/>
    <w:rsid w:val="00FD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D3019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3019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D30191"/>
    <w:pPr>
      <w:ind w:left="720"/>
    </w:pPr>
  </w:style>
  <w:style w:type="character" w:styleId="Strong">
    <w:name w:val="Strong"/>
    <w:basedOn w:val="DefaultParagraphFont"/>
    <w:uiPriority w:val="99"/>
    <w:qFormat/>
    <w:rsid w:val="00D3019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30191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30191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3019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uiPriority w:val="99"/>
    <w:rsid w:val="00D30191"/>
    <w:pPr>
      <w:widowControl w:val="0"/>
      <w:snapToGrid w:val="0"/>
      <w:spacing w:line="319" w:lineRule="auto"/>
      <w:ind w:firstLine="54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Style1">
    <w:name w:val="Style1"/>
    <w:basedOn w:val="Normal"/>
    <w:uiPriority w:val="99"/>
    <w:rsid w:val="00D30191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D30191"/>
    <w:pPr>
      <w:spacing w:line="274" w:lineRule="exact"/>
      <w:jc w:val="both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D30191"/>
    <w:pPr>
      <w:spacing w:line="288" w:lineRule="exact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D30191"/>
    <w:pPr>
      <w:spacing w:line="274" w:lineRule="exact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D30191"/>
    <w:pPr>
      <w:spacing w:line="283" w:lineRule="exact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D30191"/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3019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3019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D3019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30191"/>
    <w:rPr>
      <w:rFonts w:cs="Times New Roman"/>
      <w:color w:val="0000FF"/>
      <w:u w:val="single"/>
    </w:rPr>
  </w:style>
  <w:style w:type="paragraph" w:customStyle="1" w:styleId="a">
    <w:name w:val="Стиль"/>
    <w:uiPriority w:val="99"/>
    <w:rsid w:val="00D301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3019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B6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D9C"/>
    <w:rPr>
      <w:rFonts w:ascii="Tahoma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Normal"/>
    <w:uiPriority w:val="99"/>
    <w:rsid w:val="00170D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2563</Words>
  <Characters>14612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КСШ №2</cp:lastModifiedBy>
  <cp:revision>5</cp:revision>
  <cp:lastPrinted>2007-12-31T21:35:00Z</cp:lastPrinted>
  <dcterms:created xsi:type="dcterms:W3CDTF">2014-10-11T14:28:00Z</dcterms:created>
  <dcterms:modified xsi:type="dcterms:W3CDTF">2007-12-31T21:35:00Z</dcterms:modified>
</cp:coreProperties>
</file>